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E1E" w:rsidRPr="003B696E" w:rsidP="00606E1E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2-1374-2004/2025</w:t>
      </w:r>
    </w:p>
    <w:p w:rsidR="00606E1E" w:rsidRPr="003B696E" w:rsidP="00606E1E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06E1E" w:rsidRPr="003B696E" w:rsidP="00606E1E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B696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606E1E" w:rsidRPr="003B696E" w:rsidP="00606E1E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696E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06E1E" w:rsidRPr="003B696E" w:rsidP="00606E1E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696E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06E1E" w:rsidRPr="003B696E" w:rsidP="00606E1E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2025 года                                                                                  г. Нефтеюганск</w:t>
      </w:r>
    </w:p>
    <w:p w:rsidR="00606E1E" w:rsidRPr="003B696E" w:rsidP="00606E1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06E1E" w:rsidRPr="003B696E" w:rsidP="00606E1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№ 4 Нефтеюганского судебного района Ханты-Мансийского автономного округа-Югры Постовалова Т.П.</w:t>
      </w:r>
    </w:p>
    <w:p w:rsidR="00606E1E" w:rsidRPr="003B696E" w:rsidP="00606E1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606E1E" w:rsidRPr="003B696E" w:rsidP="00606E1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B696E" w:rsidR="0014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«РСВ»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B696E" w:rsidR="0014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Акайчикову</w:t>
      </w:r>
      <w:r w:rsidRPr="003B696E" w:rsidR="0014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606E1E" w:rsidRPr="003B696E" w:rsidP="00606E1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606E1E" w:rsidRPr="003B696E" w:rsidP="00606E1E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606E1E" w:rsidRPr="003B696E" w:rsidP="00606E1E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3B696E" w:rsidR="0014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«РСВ» к </w:t>
      </w:r>
      <w:r w:rsidRPr="003B696E" w:rsidR="001444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Акайчикову</w:t>
      </w:r>
      <w:r w:rsidRPr="003B696E" w:rsidR="0014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3B696E" w:rsidR="0014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3B696E">
        <w:rPr>
          <w:sz w:val="24"/>
          <w:szCs w:val="24"/>
        </w:rPr>
        <w:t xml:space="preserve">- 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606E1E" w:rsidRPr="003B696E" w:rsidP="00606E1E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696E">
        <w:rPr>
          <w:rFonts w:ascii="Times New Roman" w:hAnsi="Times New Roman" w:cs="Times New Roman"/>
          <w:sz w:val="24"/>
          <w:szCs w:val="24"/>
        </w:rPr>
        <w:t>Взыскать с</w:t>
      </w:r>
      <w:r w:rsidRPr="003B696E" w:rsidR="001444F8">
        <w:rPr>
          <w:sz w:val="24"/>
          <w:szCs w:val="24"/>
        </w:rPr>
        <w:t xml:space="preserve"> </w:t>
      </w:r>
      <w:r w:rsidRPr="003B696E" w:rsidR="001444F8">
        <w:rPr>
          <w:rFonts w:ascii="Times New Roman" w:hAnsi="Times New Roman" w:cs="Times New Roman"/>
          <w:sz w:val="24"/>
          <w:szCs w:val="24"/>
        </w:rPr>
        <w:t>Акайчик</w:t>
      </w:r>
      <w:r w:rsidRPr="003B696E" w:rsidR="00D26706">
        <w:rPr>
          <w:rFonts w:ascii="Times New Roman" w:hAnsi="Times New Roman" w:cs="Times New Roman"/>
          <w:sz w:val="24"/>
          <w:szCs w:val="24"/>
        </w:rPr>
        <w:t>ова</w:t>
      </w:r>
      <w:r w:rsidRPr="003B696E" w:rsidR="00D26706">
        <w:rPr>
          <w:rFonts w:ascii="Times New Roman" w:hAnsi="Times New Roman" w:cs="Times New Roman"/>
          <w:sz w:val="24"/>
          <w:szCs w:val="24"/>
        </w:rPr>
        <w:t xml:space="preserve"> </w:t>
      </w:r>
      <w:r w:rsidRPr="003B696E">
        <w:rPr>
          <w:rFonts w:ascii="Times New Roman" w:hAnsi="Times New Roman" w:cs="Times New Roman"/>
          <w:sz w:val="24"/>
          <w:szCs w:val="24"/>
        </w:rPr>
        <w:t>А.В.</w:t>
      </w:r>
      <w:r w:rsidRPr="003B696E">
        <w:rPr>
          <w:rFonts w:ascii="Times New Roman" w:hAnsi="Times New Roman" w:cs="Times New Roman"/>
          <w:sz w:val="24"/>
          <w:szCs w:val="24"/>
        </w:rPr>
        <w:t xml:space="preserve"> 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B696E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3B696E" w:rsidR="00D26706">
        <w:rPr>
          <w:rFonts w:ascii="Times New Roman" w:hAnsi="Times New Roman" w:cs="Times New Roman"/>
          <w:sz w:val="24"/>
          <w:szCs w:val="24"/>
        </w:rPr>
        <w:t xml:space="preserve">ООО ПКО «РСВ» 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3B696E" w:rsidR="00D26706">
        <w:rPr>
          <w:rFonts w:ascii="Times New Roman" w:eastAsia="Times New Roman" w:hAnsi="Times New Roman" w:cs="Times New Roman"/>
          <w:sz w:val="24"/>
          <w:szCs w:val="24"/>
          <w:lang w:eastAsia="ru-RU"/>
        </w:rPr>
        <w:t>7707782563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от </w:t>
      </w:r>
      <w:r w:rsidRPr="003B696E" w:rsidR="009E4581">
        <w:rPr>
          <w:rFonts w:ascii="Times New Roman" w:eastAsia="Times New Roman" w:hAnsi="Times New Roman" w:cs="Times New Roman"/>
          <w:sz w:val="24"/>
          <w:szCs w:val="24"/>
          <w:lang w:eastAsia="ru-RU"/>
        </w:rPr>
        <w:t>24.01.2012</w:t>
      </w:r>
      <w:r w:rsidRPr="003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96E" w:rsidR="009E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27 309,82 руб.</w:t>
      </w:r>
      <w:r w:rsidRPr="003B696E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всего: </w:t>
      </w:r>
      <w:r w:rsidRPr="003B696E" w:rsidR="009E4581">
        <w:rPr>
          <w:rFonts w:ascii="Times New Roman" w:hAnsi="Times New Roman" w:cs="Times New Roman"/>
          <w:sz w:val="24"/>
          <w:szCs w:val="24"/>
        </w:rPr>
        <w:t>31 309</w:t>
      </w:r>
      <w:r w:rsidRPr="003B696E">
        <w:rPr>
          <w:rFonts w:ascii="Times New Roman" w:hAnsi="Times New Roman" w:cs="Times New Roman"/>
          <w:sz w:val="24"/>
          <w:szCs w:val="24"/>
        </w:rPr>
        <w:t xml:space="preserve"> (</w:t>
      </w:r>
      <w:r w:rsidRPr="003B696E" w:rsidR="009E4581">
        <w:rPr>
          <w:rFonts w:ascii="Times New Roman" w:hAnsi="Times New Roman" w:cs="Times New Roman"/>
          <w:sz w:val="24"/>
          <w:szCs w:val="24"/>
        </w:rPr>
        <w:t>тридцать одна тысяча триста девять тысяч) рублей 82 копейки</w:t>
      </w:r>
      <w:r w:rsidRPr="003B69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E1E" w:rsidRPr="003B696E" w:rsidP="00606E1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</w:t>
      </w:r>
      <w:r w:rsidRPr="003B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3B696E">
        <w:rPr>
          <w:sz w:val="24"/>
          <w:szCs w:val="24"/>
        </w:rPr>
        <w:t xml:space="preserve"> </w:t>
      </w:r>
      <w:r w:rsidRPr="003B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</w:t>
      </w:r>
      <w:r w:rsidRPr="003B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суда, если лица, участвующие в деле, их представители не присутствовали в судебном заседании.</w:t>
      </w:r>
    </w:p>
    <w:p w:rsidR="00606E1E" w:rsidRPr="003B696E" w:rsidP="00606E1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606E1E" w:rsidRPr="003B696E" w:rsidP="00606E1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</w:t>
      </w:r>
      <w:r w:rsidRPr="003B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</w:t>
      </w:r>
      <w:r w:rsidRPr="003B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606E1E" w:rsidRPr="003B696E" w:rsidP="00606E1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</w:t>
      </w:r>
      <w:r w:rsidRPr="003B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</w:t>
      </w:r>
      <w:r w:rsidRPr="003B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606E1E" w:rsidRPr="003B696E" w:rsidP="00606E1E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E1E" w:rsidRPr="003B696E" w:rsidP="003B696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B696E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3B696E">
        <w:rPr>
          <w:rFonts w:ascii="Times New Roman" w:hAnsi="Times New Roman"/>
          <w:sz w:val="24"/>
          <w:szCs w:val="24"/>
        </w:rPr>
        <w:t xml:space="preserve">                                       Т.П. Постовалова</w:t>
      </w:r>
    </w:p>
    <w:p w:rsidR="00B46136" w:rsidRPr="003B696E">
      <w:pPr>
        <w:rPr>
          <w:sz w:val="24"/>
          <w:szCs w:val="24"/>
        </w:rPr>
      </w:pPr>
    </w:p>
    <w:sectPr w:rsidSect="00745AC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D8"/>
    <w:rsid w:val="001444F8"/>
    <w:rsid w:val="00250D7D"/>
    <w:rsid w:val="003B696E"/>
    <w:rsid w:val="00606E1E"/>
    <w:rsid w:val="007268D8"/>
    <w:rsid w:val="00745ACB"/>
    <w:rsid w:val="009E4581"/>
    <w:rsid w:val="00B46136"/>
    <w:rsid w:val="00D267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C693B7-BB7E-46EE-B3BC-5550198D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E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0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